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51C" w:rsidRDefault="006B451C" w:rsidP="006B451C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4F003AC" wp14:editId="66C9BC44">
            <wp:extent cx="523875" cy="638175"/>
            <wp:effectExtent l="0" t="0" r="9525" b="0"/>
            <wp:docPr id="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6B451C" w:rsidRDefault="006B451C" w:rsidP="006B45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B451C" w:rsidRDefault="006B451C" w:rsidP="006B451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B451C" w:rsidRDefault="006B451C" w:rsidP="006B45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B451C" w:rsidRDefault="006B451C" w:rsidP="006B45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451C" w:rsidRDefault="006B451C" w:rsidP="006B45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B451C" w:rsidRDefault="006B451C" w:rsidP="006B451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4656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B451C" w:rsidRDefault="006B451C" w:rsidP="006B451C">
      <w:pPr>
        <w:rPr>
          <w:lang w:val="uk-UA"/>
        </w:rPr>
      </w:pPr>
    </w:p>
    <w:p w:rsidR="006B451C" w:rsidRDefault="006B451C" w:rsidP="006B45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документаці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із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451C" w:rsidRDefault="006B451C" w:rsidP="006B45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:rsidR="006B451C" w:rsidRDefault="006B451C" w:rsidP="006B45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3210800000:01:051:0004</w:t>
      </w:r>
    </w:p>
    <w:p w:rsidR="006B451C" w:rsidRDefault="006B451C" w:rsidP="006B45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постійне  користування КП « Бучазеленбуд»</w:t>
      </w:r>
    </w:p>
    <w:p w:rsidR="006B451C" w:rsidRDefault="006B451C" w:rsidP="006B45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451C" w:rsidRDefault="006B451C" w:rsidP="006B4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заяву комунального підприємства « Бучазеленбуд»  (ідентифікаційний код юридичної особи 41141202)   про затвердження документації із землеустрою та передачу в постійне  користування  земельної ділянки в м.Буча, в межах вулиць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Ватутіна,Шевченка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вул.  Полтавська, для будівництва та обслуговування об’єктів рекреаційного призначення 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3210800000:01:051:0004,враховуючи пропозицію постійної депутатської комісії з питань містобудування та природокористування, 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6B451C" w:rsidRDefault="006B451C" w:rsidP="006B4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6B451C" w:rsidRPr="00746788" w:rsidRDefault="006B451C" w:rsidP="006B45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46788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проект землеустрою щодо відведення земельної ділянки в постійне користування для будівництва та обслуговування об’єктів рекреаційного призначення   в межах вулиць Ватутіна, Шевченка та вул. Полтавська,  в м. Буча.</w:t>
      </w:r>
    </w:p>
    <w:p w:rsidR="006B451C" w:rsidRPr="00746788" w:rsidRDefault="006B451C" w:rsidP="006B45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46788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Передати в постійне користування комунальному підприємству  «Бучазеленбуд»   земельну  ділянку  за адресою: місто Буча, в межах вулиць Ватутіна, Шевченка та вул.. Полтавська,  площа 1,5624 га, кадастровий номер 3210800000:01:051:0004, цільове призначення - для будівництва та обслуговування об’єктів рекреаційного призначення , категорія земель: землі рекреаційного призначення.</w:t>
      </w:r>
    </w:p>
    <w:p w:rsidR="006B451C" w:rsidRPr="00746788" w:rsidRDefault="006B451C" w:rsidP="006B45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467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 « Бучазеленбуд» </w:t>
      </w:r>
      <w:proofErr w:type="spellStart"/>
      <w:r w:rsidRPr="00746788">
        <w:rPr>
          <w:rFonts w:ascii="Times New Roman" w:eastAsia="Times New Roman" w:hAnsi="Times New Roman" w:cs="Times New Roman"/>
          <w:sz w:val="28"/>
          <w:szCs w:val="28"/>
        </w:rPr>
        <w:t>оформити</w:t>
      </w:r>
      <w:proofErr w:type="spellEnd"/>
      <w:r w:rsidRPr="00746788">
        <w:rPr>
          <w:rFonts w:ascii="Times New Roman" w:eastAsia="Times New Roman" w:hAnsi="Times New Roman" w:cs="Times New Roman"/>
          <w:sz w:val="28"/>
          <w:szCs w:val="28"/>
        </w:rPr>
        <w:t xml:space="preserve"> право </w:t>
      </w:r>
      <w:r w:rsidRPr="007467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постійного користування </w:t>
      </w:r>
      <w:r w:rsidRPr="0074678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746788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7467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6788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7467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6788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746788">
        <w:rPr>
          <w:rFonts w:ascii="Times New Roman" w:eastAsia="Times New Roman" w:hAnsi="Times New Roman" w:cs="Times New Roman"/>
          <w:sz w:val="28"/>
          <w:szCs w:val="28"/>
        </w:rPr>
        <w:t xml:space="preserve"> до</w:t>
      </w:r>
      <w:r w:rsidRPr="007467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46788">
        <w:rPr>
          <w:rFonts w:ascii="Times New Roman" w:eastAsia="Times New Roman" w:hAnsi="Times New Roman" w:cs="Times New Roman"/>
          <w:sz w:val="28"/>
          <w:szCs w:val="28"/>
        </w:rPr>
        <w:t>Закону</w:t>
      </w:r>
      <w:r w:rsidRPr="007467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6788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746788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746788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Pr="007467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6788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Pr="007467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6788">
        <w:rPr>
          <w:rFonts w:ascii="Times New Roman" w:eastAsia="Times New Roman" w:hAnsi="Times New Roman" w:cs="Times New Roman"/>
          <w:sz w:val="28"/>
          <w:szCs w:val="28"/>
        </w:rPr>
        <w:t>речових</w:t>
      </w:r>
      <w:proofErr w:type="spellEnd"/>
      <w:r w:rsidRPr="00746788">
        <w:rPr>
          <w:rFonts w:ascii="Times New Roman" w:eastAsia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746788">
        <w:rPr>
          <w:rFonts w:ascii="Times New Roman" w:eastAsia="Times New Roman" w:hAnsi="Times New Roman" w:cs="Times New Roman"/>
          <w:sz w:val="28"/>
          <w:szCs w:val="28"/>
        </w:rPr>
        <w:t>нерухоме</w:t>
      </w:r>
      <w:proofErr w:type="spellEnd"/>
      <w:r w:rsidRPr="007467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6788">
        <w:rPr>
          <w:rFonts w:ascii="Times New Roman" w:eastAsia="Times New Roman" w:hAnsi="Times New Roman" w:cs="Times New Roman"/>
          <w:sz w:val="28"/>
          <w:szCs w:val="28"/>
        </w:rPr>
        <w:t>майно</w:t>
      </w:r>
      <w:proofErr w:type="spellEnd"/>
      <w:r w:rsidRPr="0074678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746788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7467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6788">
        <w:rPr>
          <w:rFonts w:ascii="Times New Roman" w:eastAsia="Times New Roman" w:hAnsi="Times New Roman" w:cs="Times New Roman"/>
          <w:sz w:val="28"/>
          <w:szCs w:val="28"/>
        </w:rPr>
        <w:t>обтяжень</w:t>
      </w:r>
      <w:proofErr w:type="spellEnd"/>
      <w:r w:rsidRPr="0074678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4678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6B451C" w:rsidRDefault="006B451C" w:rsidP="006B451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451C" w:rsidRDefault="006B451C" w:rsidP="006B451C">
      <w:pPr>
        <w:rPr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/>
    <w:sectPr w:rsidR="00B227D5" w:rsidSect="006B451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D093D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240" w:hanging="72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040" w:hanging="108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AA1"/>
    <w:rsid w:val="00474AA1"/>
    <w:rsid w:val="006B451C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A9AA3-6DCF-43D0-B751-C42505DC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51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2020-03-31T10:41:00Z</dcterms:created>
  <dcterms:modified xsi:type="dcterms:W3CDTF">2020-03-31T10:41:00Z</dcterms:modified>
</cp:coreProperties>
</file>